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ED" w:rsidRPr="002C7900" w:rsidRDefault="00744EED" w:rsidP="00744EED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40"/>
        </w:rPr>
      </w:pPr>
      <w:proofErr w:type="gramStart"/>
      <w:r w:rsidRPr="002C7900">
        <w:rPr>
          <w:rFonts w:ascii="標楷體" w:eastAsia="標楷體" w:hAnsi="標楷體" w:cs="Times New Roman"/>
          <w:sz w:val="40"/>
        </w:rPr>
        <w:t>臺</w:t>
      </w:r>
      <w:proofErr w:type="gramEnd"/>
      <w:r w:rsidRPr="002C7900">
        <w:rPr>
          <w:rFonts w:ascii="標楷體" w:eastAsia="標楷體" w:hAnsi="標楷體" w:cs="Times New Roman"/>
          <w:sz w:val="40"/>
        </w:rPr>
        <w:t>北醫學大學</w:t>
      </w:r>
    </w:p>
    <w:p w:rsidR="00744EED" w:rsidRPr="002C7900" w:rsidRDefault="002C7900" w:rsidP="00744EED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40"/>
        </w:rPr>
      </w:pPr>
      <w:r>
        <w:rPr>
          <w:rFonts w:ascii="標楷體" w:eastAsia="標楷體" w:hAnsi="標楷體" w:cs="Times New Roman" w:hint="eastAsia"/>
          <w:sz w:val="40"/>
          <w:u w:val="single"/>
        </w:rPr>
        <w:t xml:space="preserve"> </w:t>
      </w:r>
      <w:r w:rsidR="00744EED" w:rsidRPr="002C7900">
        <w:rPr>
          <w:rFonts w:ascii="標楷體" w:eastAsia="標楷體" w:hAnsi="標楷體" w:cs="Times New Roman" w:hint="eastAsia"/>
          <w:sz w:val="40"/>
          <w:u w:val="single"/>
        </w:rPr>
        <w:t>倒立顯微鏡</w:t>
      </w:r>
      <w:r>
        <w:rPr>
          <w:rFonts w:ascii="標楷體" w:eastAsia="標楷體" w:hAnsi="標楷體" w:cs="Times New Roman" w:hint="eastAsia"/>
          <w:sz w:val="40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40"/>
        </w:rPr>
        <w:t xml:space="preserve"> </w:t>
      </w:r>
      <w:r w:rsidR="00744EED" w:rsidRPr="002C7900">
        <w:rPr>
          <w:rFonts w:ascii="標楷體" w:eastAsia="標楷體" w:hAnsi="標楷體" w:cs="Times New Roman"/>
          <w:sz w:val="40"/>
        </w:rPr>
        <w:t>安全作業標準</w:t>
      </w:r>
    </w:p>
    <w:p w:rsidR="002C7900" w:rsidRPr="002C7900" w:rsidRDefault="002C7900" w:rsidP="002C7900">
      <w:pPr>
        <w:widowControl/>
        <w:rPr>
          <w:rFonts w:ascii="標楷體" w:eastAsia="標楷體" w:hAnsi="標楷體" w:cs="Times New Roman"/>
        </w:rPr>
      </w:pPr>
      <w:r w:rsidRPr="002C790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Pr="002C7900">
        <w:rPr>
          <w:rFonts w:ascii="標楷體" w:eastAsia="標楷體" w:hAnsi="標楷體" w:cs="Times New Roman" w:hint="eastAsia"/>
        </w:rPr>
        <w:t>學院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</w:t>
      </w:r>
      <w:r w:rsidRPr="002C7900">
        <w:rPr>
          <w:rFonts w:ascii="標楷體" w:eastAsia="標楷體" w:hAnsi="標楷體" w:cs="Times New Roman" w:hint="eastAsia"/>
        </w:rPr>
        <w:t>系所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2C7900">
        <w:rPr>
          <w:rFonts w:ascii="標楷體" w:eastAsia="標楷體" w:hAnsi="標楷體" w:cs="Times New Roman" w:hint="eastAsia"/>
        </w:rPr>
        <w:t xml:space="preserve"> 實驗室</w:t>
      </w:r>
    </w:p>
    <w:p w:rsidR="00744EED" w:rsidRPr="002C7900" w:rsidRDefault="00744EED" w:rsidP="00613235">
      <w:pPr>
        <w:spacing w:line="240" w:lineRule="atLeast"/>
        <w:ind w:rightChars="-354" w:right="-850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作業種類區分：常用</w:t>
      </w:r>
      <w:r w:rsidRPr="002C7900">
        <w:rPr>
          <w:rFonts w:ascii="標楷體" w:eastAsia="標楷體" w:hAnsi="標楷體" w:cs="Times New Roman" w:hint="eastAsia"/>
        </w:rPr>
        <w:t>儀器</w:t>
      </w:r>
    </w:p>
    <w:p w:rsidR="00744EED" w:rsidRPr="002C7900" w:rsidRDefault="00744EED" w:rsidP="00744EED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單位作業名稱：</w:t>
      </w:r>
      <w:r w:rsidRPr="002C7900">
        <w:rPr>
          <w:rFonts w:ascii="標楷體" w:eastAsia="標楷體" w:hAnsi="標楷體" w:cs="Times New Roman" w:hint="eastAsia"/>
        </w:rPr>
        <w:t>觀察實驗材料</w:t>
      </w:r>
    </w:p>
    <w:p w:rsidR="00744EED" w:rsidRPr="002C7900" w:rsidRDefault="00744EED" w:rsidP="00744EED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作業方式：單人操作</w:t>
      </w:r>
    </w:p>
    <w:p w:rsidR="00744EED" w:rsidRPr="002C7900" w:rsidRDefault="00744EED" w:rsidP="00744EED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使用處理材料：</w:t>
      </w:r>
      <w:r w:rsidRPr="002C7900">
        <w:rPr>
          <w:rFonts w:ascii="標楷體" w:eastAsia="標楷體" w:hAnsi="標楷體" w:cs="Times New Roman" w:hint="eastAsia"/>
        </w:rPr>
        <w:t>欲觀察之實驗材料</w:t>
      </w:r>
    </w:p>
    <w:p w:rsidR="00744EED" w:rsidRPr="002C7900" w:rsidRDefault="00744EED" w:rsidP="00744EED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使用器具工具：</w:t>
      </w:r>
      <w:r w:rsidRPr="002C7900">
        <w:rPr>
          <w:rFonts w:ascii="標楷體" w:eastAsia="標楷體" w:hAnsi="標楷體" w:cs="Times New Roman" w:hint="eastAsia"/>
        </w:rPr>
        <w:t>載</w:t>
      </w:r>
      <w:proofErr w:type="gramStart"/>
      <w:r w:rsidRPr="002C7900">
        <w:rPr>
          <w:rFonts w:ascii="標楷體" w:eastAsia="標楷體" w:hAnsi="標楷體" w:cs="Times New Roman" w:hint="eastAsia"/>
        </w:rPr>
        <w:t>玻</w:t>
      </w:r>
      <w:proofErr w:type="gramEnd"/>
      <w:r w:rsidRPr="002C7900">
        <w:rPr>
          <w:rFonts w:ascii="標楷體" w:eastAsia="標楷體" w:hAnsi="標楷體" w:cs="Times New Roman" w:hint="eastAsia"/>
        </w:rPr>
        <w:t>片，細胞培養盤</w:t>
      </w:r>
    </w:p>
    <w:p w:rsidR="00744EED" w:rsidRPr="002C7900" w:rsidRDefault="00744EED" w:rsidP="00744EED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防護器具：實驗用手套</w:t>
      </w:r>
    </w:p>
    <w:p w:rsidR="00744EED" w:rsidRPr="002C7900" w:rsidRDefault="00744EED" w:rsidP="000D6692">
      <w:pPr>
        <w:spacing w:line="240" w:lineRule="atLeast"/>
        <w:ind w:left="1274" w:hangingChars="531" w:hanging="1274"/>
        <w:contextualSpacing/>
        <w:rPr>
          <w:rFonts w:ascii="標楷體" w:eastAsia="標楷體" w:hAnsi="標楷體" w:cs="Times New Roman"/>
        </w:rPr>
      </w:pPr>
      <w:r w:rsidRPr="002C7900">
        <w:rPr>
          <w:rFonts w:ascii="標楷體" w:eastAsia="標楷體" w:hAnsi="標楷體" w:cs="Times New Roman"/>
        </w:rPr>
        <w:t>資格限制：經實驗室指導後，始可操作</w:t>
      </w:r>
      <w:r w:rsidR="007B7151" w:rsidRPr="000225BB">
        <w:rPr>
          <w:rFonts w:hint="eastAsia"/>
          <w:sz w:val="16"/>
        </w:rPr>
        <w:t>(</w:t>
      </w:r>
      <w:r w:rsidR="007B7151" w:rsidRPr="000225BB">
        <w:rPr>
          <w:rFonts w:hint="eastAsia"/>
          <w:sz w:val="16"/>
        </w:rPr>
        <w:t>操作</w:t>
      </w:r>
      <w:r w:rsidR="007B7151" w:rsidRPr="000225BB">
        <w:rPr>
          <w:sz w:val="16"/>
        </w:rPr>
        <w:t>本</w:t>
      </w:r>
      <w:r w:rsidR="007B7151" w:rsidRPr="000225BB">
        <w:rPr>
          <w:rFonts w:hint="eastAsia"/>
          <w:sz w:val="16"/>
        </w:rPr>
        <w:t>儀器設備</w:t>
      </w:r>
      <w:r w:rsidR="007B7151" w:rsidRPr="000225BB">
        <w:rPr>
          <w:sz w:val="16"/>
        </w:rPr>
        <w:t>前，務必詳讀</w:t>
      </w:r>
      <w:r w:rsidR="007B7151" w:rsidRPr="000225BB">
        <w:rPr>
          <w:rFonts w:hint="eastAsia"/>
          <w:sz w:val="16"/>
        </w:rPr>
        <w:t>各廠設備儀器</w:t>
      </w:r>
      <w:r w:rsidR="007B7151" w:rsidRPr="000225BB">
        <w:rPr>
          <w:sz w:val="16"/>
        </w:rPr>
        <w:t>說明書</w:t>
      </w:r>
      <w:r w:rsidR="007B7151" w:rsidRPr="000225BB">
        <w:rPr>
          <w:rFonts w:hint="eastAsia"/>
          <w:sz w:val="16"/>
        </w:rPr>
        <w:t>及本安全作業標準，避免操作失誤造成損壞或人員受傷</w:t>
      </w:r>
      <w:r w:rsidR="007B7151" w:rsidRPr="000225BB">
        <w:rPr>
          <w:rFonts w:hint="eastAsia"/>
          <w:sz w:val="16"/>
        </w:rPr>
        <w:t>)</w:t>
      </w:r>
      <w:bookmarkStart w:id="0" w:name="_GoBack"/>
      <w:bookmarkEnd w:id="0"/>
    </w:p>
    <w:tbl>
      <w:tblPr>
        <w:tblStyle w:val="a3"/>
        <w:tblW w:w="10237" w:type="dxa"/>
        <w:tblInd w:w="-289" w:type="dxa"/>
        <w:tblLook w:val="04A0" w:firstRow="1" w:lastRow="0" w:firstColumn="1" w:lastColumn="0" w:noHBand="0" w:noVBand="1"/>
      </w:tblPr>
      <w:tblGrid>
        <w:gridCol w:w="1418"/>
        <w:gridCol w:w="3261"/>
        <w:gridCol w:w="1559"/>
        <w:gridCol w:w="2126"/>
        <w:gridCol w:w="1860"/>
        <w:gridCol w:w="13"/>
      </w:tblGrid>
      <w:tr w:rsidR="00744EED" w:rsidRPr="002C7900" w:rsidTr="00A302C7">
        <w:trPr>
          <w:gridAfter w:val="1"/>
          <w:wAfter w:w="13" w:type="dxa"/>
        </w:trPr>
        <w:tc>
          <w:tcPr>
            <w:tcW w:w="1418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3261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559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126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1860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744EED" w:rsidRPr="002C7900" w:rsidTr="00A302C7">
        <w:trPr>
          <w:gridAfter w:val="1"/>
          <w:wAfter w:w="13" w:type="dxa"/>
        </w:trPr>
        <w:tc>
          <w:tcPr>
            <w:tcW w:w="1418" w:type="dxa"/>
          </w:tcPr>
          <w:p w:rsidR="00744EED" w:rsidRPr="002C7900" w:rsidRDefault="00744EED" w:rsidP="00744EED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作</w:t>
            </w:r>
            <w:r w:rsidRPr="002C7900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3261" w:type="dxa"/>
          </w:tcPr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1.1</w:t>
            </w:r>
            <w:r w:rsidRPr="002C7900">
              <w:rPr>
                <w:rFonts w:ascii="標楷體" w:eastAsia="標楷體" w:hAnsi="標楷體" w:cs="Times New Roman" w:hint="eastAsia"/>
              </w:rPr>
              <w:t>開啟開關</w:t>
            </w:r>
          </w:p>
        </w:tc>
        <w:tc>
          <w:tcPr>
            <w:tcW w:w="1559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860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744EED" w:rsidRPr="002C7900" w:rsidTr="00A302C7">
        <w:trPr>
          <w:gridAfter w:val="1"/>
          <w:wAfter w:w="13" w:type="dxa"/>
        </w:trPr>
        <w:tc>
          <w:tcPr>
            <w:tcW w:w="1418" w:type="dxa"/>
          </w:tcPr>
          <w:p w:rsidR="00744EED" w:rsidRPr="002C7900" w:rsidRDefault="00744EED" w:rsidP="00744EED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3261" w:type="dxa"/>
          </w:tcPr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2.1</w:t>
            </w:r>
            <w:r w:rsidRPr="002C7900">
              <w:rPr>
                <w:rFonts w:ascii="標楷體" w:eastAsia="標楷體" w:hAnsi="標楷體" w:cs="Times New Roman" w:hint="eastAsia"/>
              </w:rPr>
              <w:t>選擇適當放大倍率的物鏡</w:t>
            </w:r>
          </w:p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.2</w:t>
            </w:r>
            <w:r w:rsidRPr="002C7900">
              <w:rPr>
                <w:rFonts w:ascii="標楷體" w:eastAsia="標楷體" w:hAnsi="標楷體" w:cs="Times New Roman" w:hint="eastAsia"/>
              </w:rPr>
              <w:t>將待觀察物</w:t>
            </w:r>
            <w:proofErr w:type="gramStart"/>
            <w:r w:rsidRPr="002C7900">
              <w:rPr>
                <w:rFonts w:ascii="標楷體" w:eastAsia="標楷體" w:hAnsi="標楷體" w:cs="Times New Roman" w:hint="eastAsia"/>
              </w:rPr>
              <w:t>放置於載物</w:t>
            </w:r>
            <w:proofErr w:type="gramEnd"/>
            <w:r w:rsidRPr="002C7900">
              <w:rPr>
                <w:rFonts w:ascii="標楷體" w:eastAsia="標楷體" w:hAnsi="標楷體" w:cs="Times New Roman" w:hint="eastAsia"/>
              </w:rPr>
              <w:t>台上</w:t>
            </w:r>
          </w:p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.3</w:t>
            </w:r>
            <w:r w:rsidRPr="002C7900">
              <w:rPr>
                <w:rFonts w:ascii="標楷體" w:eastAsia="標楷體" w:hAnsi="標楷體" w:cs="Times New Roman" w:hint="eastAsia"/>
              </w:rPr>
              <w:t>調整光量及焦距</w:t>
            </w:r>
          </w:p>
        </w:tc>
        <w:tc>
          <w:tcPr>
            <w:tcW w:w="1559" w:type="dxa"/>
          </w:tcPr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.1</w:t>
            </w:r>
            <w:r w:rsidRPr="002C7900">
              <w:rPr>
                <w:rFonts w:ascii="標楷體" w:eastAsia="標楷體" w:hAnsi="標楷體" w:cs="Times New Roman" w:hint="eastAsia"/>
              </w:rPr>
              <w:t>待觀察物品打翻或掉落</w:t>
            </w:r>
          </w:p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.2</w:t>
            </w:r>
            <w:r w:rsidRPr="002C7900">
              <w:rPr>
                <w:rFonts w:ascii="標楷體" w:eastAsia="標楷體" w:hAnsi="標楷體" w:cs="Times New Roman" w:hint="eastAsia"/>
              </w:rPr>
              <w:t>物鏡撞擊</w:t>
            </w:r>
            <w:proofErr w:type="gramStart"/>
            <w:r w:rsidRPr="002C7900">
              <w:rPr>
                <w:rFonts w:ascii="標楷體" w:eastAsia="標楷體" w:hAnsi="標楷體" w:cs="Times New Roman" w:hint="eastAsia"/>
              </w:rPr>
              <w:t>載物台</w:t>
            </w:r>
            <w:proofErr w:type="gramEnd"/>
          </w:p>
        </w:tc>
        <w:tc>
          <w:tcPr>
            <w:tcW w:w="2126" w:type="dxa"/>
          </w:tcPr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.1</w:t>
            </w:r>
            <w:r w:rsidRPr="002C7900">
              <w:rPr>
                <w:rFonts w:ascii="標楷體" w:eastAsia="標楷體" w:hAnsi="標楷體" w:cs="Times New Roman" w:hint="eastAsia"/>
              </w:rPr>
              <w:t>確實將觀察物品完整放在載物台上</w:t>
            </w:r>
          </w:p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2</w:t>
            </w:r>
            <w:r w:rsidRPr="002C7900">
              <w:rPr>
                <w:rFonts w:ascii="標楷體" w:eastAsia="標楷體" w:hAnsi="標楷體" w:cs="Times New Roman"/>
              </w:rPr>
              <w:t>.2</w:t>
            </w:r>
            <w:r w:rsidRPr="002C7900">
              <w:rPr>
                <w:rFonts w:ascii="標楷體" w:eastAsia="標楷體" w:hAnsi="標楷體" w:cs="Times New Roman" w:hint="eastAsia"/>
              </w:rPr>
              <w:t>更換不同倍率的物鏡時應注意鏡頭長度是否會碰撞</w:t>
            </w:r>
            <w:proofErr w:type="gramStart"/>
            <w:r w:rsidRPr="002C7900">
              <w:rPr>
                <w:rFonts w:ascii="標楷體" w:eastAsia="標楷體" w:hAnsi="標楷體" w:cs="Times New Roman" w:hint="eastAsia"/>
              </w:rPr>
              <w:t>到載物台</w:t>
            </w:r>
            <w:proofErr w:type="gramEnd"/>
          </w:p>
        </w:tc>
        <w:tc>
          <w:tcPr>
            <w:tcW w:w="1860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 w:hint="eastAsia"/>
              </w:rPr>
              <w:t>如儀器有任何部件因液體滲漏或撞擊而受損，應通知廠商評估處理，並通知實驗室負責人</w:t>
            </w:r>
          </w:p>
        </w:tc>
      </w:tr>
      <w:tr w:rsidR="00744EED" w:rsidRPr="002C7900" w:rsidTr="00A302C7">
        <w:trPr>
          <w:gridAfter w:val="1"/>
          <w:wAfter w:w="13" w:type="dxa"/>
          <w:trHeight w:val="460"/>
        </w:trPr>
        <w:tc>
          <w:tcPr>
            <w:tcW w:w="1418" w:type="dxa"/>
          </w:tcPr>
          <w:p w:rsidR="00744EED" w:rsidRPr="002C7900" w:rsidRDefault="00744EED" w:rsidP="00744EED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2C7900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3261" w:type="dxa"/>
          </w:tcPr>
          <w:p w:rsidR="00A302C7" w:rsidRDefault="00744EED" w:rsidP="00A302C7">
            <w:pPr>
              <w:spacing w:line="240" w:lineRule="atLeast"/>
              <w:ind w:leftChars="-29" w:left="352" w:hangingChars="176" w:hanging="422"/>
              <w:contextualSpacing/>
              <w:rPr>
                <w:rFonts w:ascii="標楷體" w:eastAsia="標楷體" w:hAnsi="標楷體" w:cs="Times New Roman"/>
              </w:rPr>
            </w:pPr>
            <w:r w:rsidRPr="00A302C7">
              <w:rPr>
                <w:rFonts w:ascii="標楷體" w:eastAsia="標楷體" w:hAnsi="標楷體" w:cs="Times New Roman"/>
              </w:rPr>
              <w:t>3.1</w:t>
            </w:r>
            <w:r w:rsidR="00A302C7">
              <w:rPr>
                <w:rFonts w:ascii="標楷體" w:eastAsia="標楷體" w:hAnsi="標楷體" w:cs="Times New Roman" w:hint="eastAsia"/>
              </w:rPr>
              <w:t>若有</w:t>
            </w:r>
            <w:proofErr w:type="gramStart"/>
            <w:r w:rsidR="00A302C7">
              <w:rPr>
                <w:rFonts w:ascii="標楷體" w:eastAsia="標楷體" w:hAnsi="標楷體" w:cs="Times New Roman" w:hint="eastAsia"/>
              </w:rPr>
              <w:t>使用油鏡</w:t>
            </w:r>
            <w:proofErr w:type="gramEnd"/>
            <w:r w:rsidR="00A302C7">
              <w:rPr>
                <w:rFonts w:ascii="標楷體" w:eastAsia="標楷體" w:hAnsi="標楷體" w:cs="Times New Roman" w:hint="eastAsia"/>
              </w:rPr>
              <w:t>，應進行清潔</w:t>
            </w:r>
            <w:r w:rsidR="00A302C7" w:rsidRPr="00A302C7">
              <w:rPr>
                <w:rFonts w:ascii="標楷體" w:eastAsia="標楷體" w:hAnsi="標楷體" w:cs="Times New Roman"/>
              </w:rPr>
              <w:t>：(1)先以乾的</w:t>
            </w:r>
            <w:proofErr w:type="gramStart"/>
            <w:r w:rsidR="00A302C7" w:rsidRPr="00A302C7">
              <w:rPr>
                <w:rFonts w:ascii="標楷體" w:eastAsia="標楷體" w:hAnsi="標楷體" w:cs="Times New Roman"/>
              </w:rPr>
              <w:t>拭鏡紙擦去油鏡</w:t>
            </w:r>
            <w:proofErr w:type="gramEnd"/>
            <w:r w:rsidR="00A302C7" w:rsidRPr="00A302C7">
              <w:rPr>
                <w:rFonts w:ascii="標楷體" w:eastAsia="標楷體" w:hAnsi="標楷體" w:cs="Times New Roman"/>
              </w:rPr>
              <w:t>上大部份的油，(2)再以</w:t>
            </w:r>
            <w:proofErr w:type="gramStart"/>
            <w:r w:rsidR="00A302C7" w:rsidRPr="00A302C7">
              <w:rPr>
                <w:rFonts w:ascii="標楷體" w:eastAsia="標楷體" w:hAnsi="標楷體" w:cs="Times New Roman"/>
              </w:rPr>
              <w:t>拭鏡紙 沾無</w:t>
            </w:r>
            <w:proofErr w:type="gramEnd"/>
            <w:r w:rsidR="00A302C7" w:rsidRPr="00A302C7">
              <w:rPr>
                <w:rFonts w:ascii="標楷體" w:eastAsia="標楷體" w:hAnsi="標楷體" w:cs="Times New Roman"/>
              </w:rPr>
              <w:t>水酒精</w:t>
            </w:r>
            <w:proofErr w:type="gramStart"/>
            <w:r w:rsidR="00A302C7" w:rsidRPr="00A302C7">
              <w:rPr>
                <w:rFonts w:ascii="標楷體" w:eastAsia="標楷體" w:hAnsi="標楷體" w:cs="Times New Roman"/>
              </w:rPr>
              <w:t>溶解油鏡上</w:t>
            </w:r>
            <w:proofErr w:type="gramEnd"/>
            <w:r w:rsidR="00A302C7" w:rsidRPr="00A302C7">
              <w:rPr>
                <w:rFonts w:ascii="標楷體" w:eastAsia="標楷體" w:hAnsi="標楷體" w:cs="Times New Roman"/>
              </w:rPr>
              <w:t>剩餘的油，(3)最後以</w:t>
            </w:r>
            <w:proofErr w:type="gramStart"/>
            <w:r w:rsidR="00A302C7" w:rsidRPr="00A302C7">
              <w:rPr>
                <w:rFonts w:ascii="標楷體" w:eastAsia="標楷體" w:hAnsi="標楷體" w:cs="Times New Roman"/>
              </w:rPr>
              <w:t>拭鏡紙沾</w:t>
            </w:r>
            <w:proofErr w:type="gramEnd"/>
            <w:r w:rsidR="00A302C7" w:rsidRPr="00A302C7">
              <w:rPr>
                <w:rFonts w:ascii="標楷體" w:eastAsia="標楷體" w:hAnsi="標楷體" w:cs="Times New Roman"/>
              </w:rPr>
              <w:t xml:space="preserve">少量無水酒精輕抹鏡頭以去 </w:t>
            </w:r>
            <w:proofErr w:type="gramStart"/>
            <w:r w:rsidR="00A302C7" w:rsidRPr="00A302C7">
              <w:rPr>
                <w:rFonts w:ascii="標楷體" w:eastAsia="標楷體" w:hAnsi="標楷體" w:cs="Times New Roman"/>
              </w:rPr>
              <w:t>除水痕</w:t>
            </w:r>
            <w:proofErr w:type="gramEnd"/>
            <w:r w:rsidR="00A302C7" w:rsidRPr="00A302C7">
              <w:rPr>
                <w:rFonts w:ascii="標楷體" w:eastAsia="標楷體" w:hAnsi="標楷體" w:cs="Times New Roman"/>
              </w:rPr>
              <w:t>。</w:t>
            </w:r>
          </w:p>
          <w:p w:rsidR="00A302C7" w:rsidRPr="00A302C7" w:rsidRDefault="00A302C7" w:rsidP="00A302C7">
            <w:pPr>
              <w:spacing w:line="240" w:lineRule="atLeast"/>
              <w:ind w:leftChars="-29" w:left="352" w:hangingChars="176" w:hanging="422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3.2</w:t>
            </w:r>
            <w:r w:rsidRPr="00A302C7">
              <w:rPr>
                <w:rFonts w:ascii="標楷體" w:eastAsia="標楷體" w:hAnsi="標楷體" w:cs="Times New Roman"/>
              </w:rPr>
              <w:t>物鏡歸回最低</w:t>
            </w:r>
            <w:proofErr w:type="gramStart"/>
            <w:r w:rsidRPr="00A302C7">
              <w:rPr>
                <w:rFonts w:ascii="標楷體" w:eastAsia="標楷體" w:hAnsi="標楷體" w:cs="Times New Roman"/>
              </w:rPr>
              <w:t>倍</w:t>
            </w:r>
            <w:proofErr w:type="gramEnd"/>
            <w:r w:rsidRPr="00A302C7">
              <w:rPr>
                <w:rFonts w:ascii="標楷體" w:eastAsia="標楷體" w:hAnsi="標楷體" w:cs="Times New Roman"/>
              </w:rPr>
              <w:t>，</w:t>
            </w:r>
            <w:proofErr w:type="gramStart"/>
            <w:r w:rsidRPr="00A302C7">
              <w:rPr>
                <w:rFonts w:ascii="標楷體" w:eastAsia="標楷體" w:hAnsi="標楷體" w:cs="Times New Roman"/>
              </w:rPr>
              <w:t>穿透光關至</w:t>
            </w:r>
            <w:proofErr w:type="gramEnd"/>
            <w:r w:rsidRPr="00A302C7">
              <w:rPr>
                <w:rFonts w:ascii="標楷體" w:eastAsia="標楷體" w:hAnsi="標楷體" w:cs="Times New Roman"/>
              </w:rPr>
              <w:t>最小，光路歸回目鏡，螢光</w:t>
            </w:r>
            <w:proofErr w:type="gramStart"/>
            <w:r w:rsidRPr="00A302C7">
              <w:rPr>
                <w:rFonts w:ascii="標楷體" w:eastAsia="標楷體" w:hAnsi="標楷體" w:cs="Times New Roman"/>
              </w:rPr>
              <w:t>濾片歸回</w:t>
            </w:r>
            <w:proofErr w:type="gramEnd"/>
            <w:r w:rsidRPr="00A302C7">
              <w:rPr>
                <w:rFonts w:ascii="標楷體" w:eastAsia="標楷體" w:hAnsi="標楷體" w:cs="Times New Roman"/>
              </w:rPr>
              <w:t>空位，依實機 操作講義所定關機順序關機</w:t>
            </w:r>
          </w:p>
        </w:tc>
        <w:tc>
          <w:tcPr>
            <w:tcW w:w="1559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:rsidR="00744EED" w:rsidRPr="002C7900" w:rsidRDefault="00744EED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860" w:type="dxa"/>
          </w:tcPr>
          <w:p w:rsidR="00744EED" w:rsidRPr="002C7900" w:rsidRDefault="00744EE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2C7900" w:rsidRPr="002C7900" w:rsidTr="00BD627D">
        <w:trPr>
          <w:trHeight w:val="1165"/>
        </w:trPr>
        <w:tc>
          <w:tcPr>
            <w:tcW w:w="1418" w:type="dxa"/>
          </w:tcPr>
          <w:p w:rsidR="002C7900" w:rsidRDefault="002C7900" w:rsidP="002C7900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圖</w:t>
            </w:r>
          </w:p>
          <w:p w:rsidR="002C7900" w:rsidRPr="002C7900" w:rsidRDefault="002C7900" w:rsidP="002C7900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解</w:t>
            </w:r>
          </w:p>
        </w:tc>
        <w:tc>
          <w:tcPr>
            <w:tcW w:w="8819" w:type="dxa"/>
            <w:gridSpan w:val="5"/>
          </w:tcPr>
          <w:p w:rsidR="002C7900" w:rsidRPr="002C7900" w:rsidRDefault="002C790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2C7900" w:rsidRPr="00A73410" w:rsidRDefault="002C7900" w:rsidP="002C7900">
      <w:pPr>
        <w:spacing w:line="276" w:lineRule="auto"/>
        <w:ind w:left="-142"/>
        <w:jc w:val="both"/>
        <w:rPr>
          <w:rFonts w:ascii="Times New Roman" w:eastAsia="標楷體" w:hAnsi="Times New Roman" w:cs="Times New Roman"/>
          <w:sz w:val="22"/>
        </w:rPr>
      </w:pPr>
      <w:r w:rsidRPr="00A73410">
        <w:rPr>
          <w:rFonts w:ascii="Times New Roman" w:eastAsia="標楷體" w:hAnsi="Times New Roman" w:cs="Times New Roman" w:hint="eastAsia"/>
          <w:sz w:val="22"/>
        </w:rPr>
        <w:t>實驗室負責人：</w:t>
      </w: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</w:rPr>
        <w:t xml:space="preserve">    </w:t>
      </w: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</w:rPr>
        <w:t>製表人：</w:t>
      </w:r>
      <w:r>
        <w:rPr>
          <w:rFonts w:ascii="Times New Roman" w:eastAsia="標楷體" w:hAnsi="Times New Roman" w:cs="Times New Roman" w:hint="eastAsia"/>
          <w:sz w:val="22"/>
        </w:rPr>
        <w:t xml:space="preserve">           </w:t>
      </w:r>
      <w:r w:rsidRPr="00A73410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</w:rPr>
        <w:t>發行日期</w:t>
      </w:r>
      <w:r w:rsidRPr="00A73410">
        <w:rPr>
          <w:rFonts w:ascii="Times New Roman" w:eastAsia="標楷體" w:hAnsi="Times New Roman" w:cs="Times New Roman" w:hint="eastAsia"/>
          <w:sz w:val="22"/>
        </w:rPr>
        <w:t>:</w:t>
      </w:r>
      <w:r>
        <w:rPr>
          <w:rFonts w:ascii="Times New Roman" w:eastAsia="標楷體" w:hAnsi="Times New Roman" w:cs="Times New Roman" w:hint="eastAsia"/>
          <w:sz w:val="22"/>
        </w:rPr>
        <w:t>2020-01.01</w:t>
      </w:r>
    </w:p>
    <w:sectPr w:rsidR="002C7900" w:rsidRPr="00A73410" w:rsidSect="000D6692">
      <w:pgSz w:w="11906" w:h="16838"/>
      <w:pgMar w:top="567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74010"/>
    <w:multiLevelType w:val="hybridMultilevel"/>
    <w:tmpl w:val="E8E6503C"/>
    <w:lvl w:ilvl="0" w:tplc="3D8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56135"/>
    <w:multiLevelType w:val="hybridMultilevel"/>
    <w:tmpl w:val="4BFC98B0"/>
    <w:lvl w:ilvl="0" w:tplc="E5384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0D6692"/>
    <w:rsid w:val="002C7900"/>
    <w:rsid w:val="00345E6A"/>
    <w:rsid w:val="00613235"/>
    <w:rsid w:val="00744EED"/>
    <w:rsid w:val="007B7151"/>
    <w:rsid w:val="0092247A"/>
    <w:rsid w:val="00A302C7"/>
    <w:rsid w:val="00BA008C"/>
    <w:rsid w:val="00B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8</cp:revision>
  <dcterms:created xsi:type="dcterms:W3CDTF">2019-12-13T01:23:00Z</dcterms:created>
  <dcterms:modified xsi:type="dcterms:W3CDTF">2019-12-13T03:31:00Z</dcterms:modified>
</cp:coreProperties>
</file>