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8C" w:rsidRPr="00611FDD" w:rsidRDefault="00BA008C" w:rsidP="00BA008C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proofErr w:type="gramStart"/>
      <w:r w:rsidRPr="00611FDD">
        <w:rPr>
          <w:rFonts w:ascii="標楷體" w:eastAsia="標楷體" w:hAnsi="標楷體" w:cs="Times New Roman"/>
          <w:sz w:val="36"/>
        </w:rPr>
        <w:t>臺</w:t>
      </w:r>
      <w:proofErr w:type="gramEnd"/>
      <w:r w:rsidRPr="00611FDD">
        <w:rPr>
          <w:rFonts w:ascii="標楷體" w:eastAsia="標楷體" w:hAnsi="標楷體" w:cs="Times New Roman"/>
          <w:sz w:val="36"/>
        </w:rPr>
        <w:t>北醫學大學</w:t>
      </w:r>
    </w:p>
    <w:p w:rsidR="00BA008C" w:rsidRPr="00611FDD" w:rsidRDefault="00BA008C" w:rsidP="00BA008C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r w:rsidRPr="00C97740">
        <w:rPr>
          <w:rFonts w:ascii="標楷體" w:eastAsia="標楷體" w:hAnsi="標楷體" w:cs="Times New Roman" w:hint="eastAsia"/>
          <w:sz w:val="36"/>
          <w:u w:val="single"/>
        </w:rPr>
        <w:t>二氧化碳培養箱</w:t>
      </w:r>
      <w:r w:rsidRPr="00C97740">
        <w:rPr>
          <w:rFonts w:ascii="標楷體" w:eastAsia="標楷體" w:hAnsi="標楷體" w:cs="Times New Roman"/>
          <w:sz w:val="36"/>
          <w:u w:val="single"/>
        </w:rPr>
        <w:t>(</w:t>
      </w:r>
      <w:r w:rsidRPr="00C97740">
        <w:rPr>
          <w:rFonts w:ascii="標楷體" w:eastAsia="標楷體" w:hAnsi="標楷體" w:cs="Times New Roman" w:hint="eastAsia"/>
          <w:sz w:val="36"/>
          <w:u w:val="single"/>
        </w:rPr>
        <w:t>CO2 I</w:t>
      </w:r>
      <w:r w:rsidRPr="00C97740">
        <w:rPr>
          <w:rFonts w:ascii="標楷體" w:eastAsia="標楷體" w:hAnsi="標楷體" w:cs="Times New Roman"/>
          <w:sz w:val="36"/>
          <w:u w:val="single"/>
        </w:rPr>
        <w:t>ncubator)</w:t>
      </w:r>
      <w:r w:rsidR="00C97740">
        <w:rPr>
          <w:rFonts w:ascii="標楷體" w:eastAsia="標楷體" w:hAnsi="標楷體" w:cs="Times New Roman" w:hint="eastAsia"/>
          <w:sz w:val="36"/>
        </w:rPr>
        <w:t xml:space="preserve"> </w:t>
      </w:r>
      <w:r w:rsidRPr="00611FDD">
        <w:rPr>
          <w:rFonts w:ascii="標楷體" w:eastAsia="標楷體" w:hAnsi="標楷體" w:cs="Times New Roman"/>
          <w:sz w:val="36"/>
        </w:rPr>
        <w:t>安全作業標準</w:t>
      </w:r>
    </w:p>
    <w:p w:rsidR="00611FDD" w:rsidRPr="00611FDD" w:rsidRDefault="00611FDD" w:rsidP="00611FDD">
      <w:pPr>
        <w:widowControl/>
        <w:rPr>
          <w:rFonts w:ascii="標楷體" w:eastAsia="標楷體" w:hAnsi="標楷體" w:cs="Times New Roman"/>
        </w:rPr>
      </w:pPr>
      <w:r w:rsidRPr="00611FDD">
        <w:rPr>
          <w:rFonts w:ascii="標楷體" w:eastAsia="標楷體" w:hAnsi="標楷體" w:cs="Times New Roman" w:hint="eastAsia"/>
          <w:u w:val="single"/>
        </w:rPr>
        <w:t xml:space="preserve">                  </w:t>
      </w:r>
      <w:r w:rsidRPr="00611FDD">
        <w:rPr>
          <w:rFonts w:ascii="標楷體" w:eastAsia="標楷體" w:hAnsi="標楷體" w:cs="Times New Roman" w:hint="eastAsia"/>
        </w:rPr>
        <w:t>學院</w:t>
      </w:r>
      <w:r w:rsidRPr="00611FDD">
        <w:rPr>
          <w:rFonts w:ascii="標楷體" w:eastAsia="標楷體" w:hAnsi="標楷體" w:cs="Times New Roman" w:hint="eastAsia"/>
          <w:u w:val="single"/>
        </w:rPr>
        <w:t xml:space="preserve">      </w:t>
      </w:r>
      <w:r w:rsidR="00C97740">
        <w:rPr>
          <w:rFonts w:ascii="標楷體" w:eastAsia="標楷體" w:hAnsi="標楷體" w:cs="Times New Roman" w:hint="eastAsia"/>
          <w:u w:val="single"/>
        </w:rPr>
        <w:t xml:space="preserve">  </w:t>
      </w:r>
      <w:r w:rsidRPr="00611FDD">
        <w:rPr>
          <w:rFonts w:ascii="標楷體" w:eastAsia="標楷體" w:hAnsi="標楷體" w:cs="Times New Roman" w:hint="eastAsia"/>
          <w:u w:val="single"/>
        </w:rPr>
        <w:t xml:space="preserve">   </w:t>
      </w:r>
      <w:r w:rsidRPr="00611FDD">
        <w:rPr>
          <w:rFonts w:ascii="標楷體" w:eastAsia="標楷體" w:hAnsi="標楷體" w:cs="Times New Roman" w:hint="eastAsia"/>
        </w:rPr>
        <w:t>系所</w:t>
      </w:r>
      <w:r w:rsidRPr="00611FDD">
        <w:rPr>
          <w:rFonts w:ascii="標楷體" w:eastAsia="標楷體" w:hAnsi="標楷體" w:cs="Times New Roman" w:hint="eastAsia"/>
          <w:u w:val="single"/>
        </w:rPr>
        <w:t xml:space="preserve">      </w:t>
      </w:r>
      <w:r w:rsidR="00C97740">
        <w:rPr>
          <w:rFonts w:ascii="標楷體" w:eastAsia="標楷體" w:hAnsi="標楷體" w:cs="Times New Roman" w:hint="eastAsia"/>
          <w:u w:val="single"/>
        </w:rPr>
        <w:t xml:space="preserve">   </w:t>
      </w:r>
      <w:bookmarkStart w:id="0" w:name="_GoBack"/>
      <w:bookmarkEnd w:id="0"/>
      <w:r w:rsidRPr="00611FDD">
        <w:rPr>
          <w:rFonts w:ascii="標楷體" w:eastAsia="標楷體" w:hAnsi="標楷體" w:cs="Times New Roman" w:hint="eastAsia"/>
          <w:u w:val="single"/>
        </w:rPr>
        <w:t xml:space="preserve">    </w:t>
      </w:r>
      <w:r w:rsidRPr="00611FDD">
        <w:rPr>
          <w:rFonts w:ascii="標楷體" w:eastAsia="標楷體" w:hAnsi="標楷體" w:cs="Times New Roman" w:hint="eastAsia"/>
        </w:rPr>
        <w:t xml:space="preserve"> 實驗室</w:t>
      </w:r>
    </w:p>
    <w:p w:rsidR="00BA008C" w:rsidRPr="00611FDD" w:rsidRDefault="00BA008C" w:rsidP="00BA008C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611FDD">
        <w:rPr>
          <w:rFonts w:ascii="標楷體" w:eastAsia="標楷體" w:hAnsi="標楷體" w:cs="Times New Roman"/>
        </w:rPr>
        <w:t>作業種類區分：常用設備</w:t>
      </w:r>
    </w:p>
    <w:p w:rsidR="00BA008C" w:rsidRPr="00611FDD" w:rsidRDefault="00BA008C" w:rsidP="00BA008C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611FDD">
        <w:rPr>
          <w:rFonts w:ascii="標楷體" w:eastAsia="標楷體" w:hAnsi="標楷體" w:cs="Times New Roman"/>
        </w:rPr>
        <w:t>單位作業名稱：</w:t>
      </w:r>
      <w:r w:rsidRPr="00611FDD">
        <w:rPr>
          <w:rFonts w:ascii="標楷體" w:eastAsia="標楷體" w:hAnsi="標楷體" w:cs="Times New Roman" w:hint="eastAsia"/>
        </w:rPr>
        <w:t>細胞培養</w:t>
      </w:r>
    </w:p>
    <w:p w:rsidR="00BA008C" w:rsidRPr="00611FDD" w:rsidRDefault="00BA008C" w:rsidP="00BA008C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611FDD">
        <w:rPr>
          <w:rFonts w:ascii="標楷體" w:eastAsia="標楷體" w:hAnsi="標楷體" w:cs="Times New Roman"/>
        </w:rPr>
        <w:t>作業方式：單人操作</w:t>
      </w:r>
    </w:p>
    <w:p w:rsidR="00BA008C" w:rsidRPr="00611FDD" w:rsidRDefault="00BA008C" w:rsidP="00BA008C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611FDD">
        <w:rPr>
          <w:rFonts w:ascii="標楷體" w:eastAsia="標楷體" w:hAnsi="標楷體" w:cs="Times New Roman"/>
        </w:rPr>
        <w:t>使用處理材料：</w:t>
      </w:r>
      <w:r w:rsidRPr="00611FDD">
        <w:rPr>
          <w:rFonts w:ascii="標楷體" w:eastAsia="標楷體" w:hAnsi="標楷體" w:cs="Times New Roman" w:hint="eastAsia"/>
        </w:rPr>
        <w:t>細胞</w:t>
      </w:r>
    </w:p>
    <w:p w:rsidR="00BA008C" w:rsidRPr="00611FDD" w:rsidRDefault="00BA008C" w:rsidP="00BA008C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611FDD">
        <w:rPr>
          <w:rFonts w:ascii="標楷體" w:eastAsia="標楷體" w:hAnsi="標楷體" w:cs="Times New Roman"/>
        </w:rPr>
        <w:t>使用器具工具：</w:t>
      </w:r>
      <w:r w:rsidRPr="00611FDD">
        <w:rPr>
          <w:rFonts w:ascii="標楷體" w:eastAsia="標楷體" w:hAnsi="標楷體" w:cs="Times New Roman" w:hint="eastAsia"/>
        </w:rPr>
        <w:t>二氧化碳氣瓶</w:t>
      </w:r>
    </w:p>
    <w:p w:rsidR="00BA008C" w:rsidRPr="00611FDD" w:rsidRDefault="00BA008C" w:rsidP="00BA008C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611FDD">
        <w:rPr>
          <w:rFonts w:ascii="標楷體" w:eastAsia="標楷體" w:hAnsi="標楷體" w:cs="Times New Roman"/>
        </w:rPr>
        <w:t>防護器具：實驗衣，實驗用手套</w:t>
      </w:r>
    </w:p>
    <w:p w:rsidR="00BA008C" w:rsidRPr="00611FDD" w:rsidRDefault="00BA008C" w:rsidP="00C97740">
      <w:pPr>
        <w:spacing w:line="240" w:lineRule="atLeast"/>
        <w:ind w:left="1274" w:hangingChars="531" w:hanging="1274"/>
        <w:contextualSpacing/>
        <w:rPr>
          <w:rFonts w:ascii="標楷體" w:eastAsia="標楷體" w:hAnsi="標楷體" w:cs="Times New Roman"/>
        </w:rPr>
      </w:pPr>
      <w:r w:rsidRPr="00611FDD">
        <w:rPr>
          <w:rFonts w:ascii="標楷體" w:eastAsia="標楷體" w:hAnsi="標楷體" w:cs="Times New Roman"/>
        </w:rPr>
        <w:t>資格限制：經實驗室指導後，始可操作</w:t>
      </w:r>
      <w:r w:rsidR="00C97740">
        <w:rPr>
          <w:kern w:val="0"/>
          <w:sz w:val="16"/>
        </w:rPr>
        <w:t>(</w:t>
      </w:r>
      <w:r w:rsidR="00C97740">
        <w:rPr>
          <w:rFonts w:hint="eastAsia"/>
          <w:kern w:val="0"/>
          <w:sz w:val="16"/>
        </w:rPr>
        <w:t>操作本儀器設備前，務必詳讀各廠設備儀器說明書及本安全作業標準，避免操作失誤造成損壞或人員受傷</w:t>
      </w:r>
      <w:r w:rsidR="00C97740">
        <w:rPr>
          <w:kern w:val="0"/>
          <w:sz w:val="16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58"/>
        <w:gridCol w:w="1881"/>
        <w:gridCol w:w="1658"/>
        <w:gridCol w:w="2028"/>
        <w:gridCol w:w="2551"/>
      </w:tblGrid>
      <w:tr w:rsidR="00BA008C" w:rsidRPr="00611FDD" w:rsidTr="00C97740">
        <w:tc>
          <w:tcPr>
            <w:tcW w:w="1658" w:type="dxa"/>
          </w:tcPr>
          <w:p w:rsidR="00BA008C" w:rsidRPr="00611FDD" w:rsidRDefault="00BA008C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工作步驟</w:t>
            </w:r>
          </w:p>
        </w:tc>
        <w:tc>
          <w:tcPr>
            <w:tcW w:w="1881" w:type="dxa"/>
          </w:tcPr>
          <w:p w:rsidR="00BA008C" w:rsidRPr="00611FDD" w:rsidRDefault="00BA008C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工作方法</w:t>
            </w:r>
          </w:p>
        </w:tc>
        <w:tc>
          <w:tcPr>
            <w:tcW w:w="1658" w:type="dxa"/>
          </w:tcPr>
          <w:p w:rsidR="00BA008C" w:rsidRPr="00611FDD" w:rsidRDefault="00BA008C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不安全因素</w:t>
            </w:r>
          </w:p>
        </w:tc>
        <w:tc>
          <w:tcPr>
            <w:tcW w:w="2028" w:type="dxa"/>
          </w:tcPr>
          <w:p w:rsidR="00BA008C" w:rsidRPr="00611FDD" w:rsidRDefault="00BA008C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安全措施</w:t>
            </w:r>
          </w:p>
        </w:tc>
        <w:tc>
          <w:tcPr>
            <w:tcW w:w="2551" w:type="dxa"/>
          </w:tcPr>
          <w:p w:rsidR="00BA008C" w:rsidRPr="00611FDD" w:rsidRDefault="00BA008C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事故處理</w:t>
            </w:r>
          </w:p>
        </w:tc>
      </w:tr>
      <w:tr w:rsidR="00BA008C" w:rsidRPr="00611FDD" w:rsidTr="00C97740">
        <w:tc>
          <w:tcPr>
            <w:tcW w:w="1658" w:type="dxa"/>
          </w:tcPr>
          <w:p w:rsidR="00BA008C" w:rsidRPr="00611FDD" w:rsidRDefault="00BA008C" w:rsidP="00BA008C">
            <w:pPr>
              <w:pStyle w:val="a4"/>
              <w:numPr>
                <w:ilvl w:val="0"/>
                <w:numId w:val="1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作業前</w:t>
            </w:r>
          </w:p>
        </w:tc>
        <w:tc>
          <w:tcPr>
            <w:tcW w:w="1881" w:type="dxa"/>
          </w:tcPr>
          <w:p w:rsidR="00BA008C" w:rsidRPr="00611FDD" w:rsidRDefault="00BA008C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1.1</w:t>
            </w:r>
            <w:r w:rsidRPr="00611FDD">
              <w:rPr>
                <w:rFonts w:ascii="標楷體" w:eastAsia="標楷體" w:hAnsi="標楷體" w:cs="Times New Roman" w:hint="eastAsia"/>
              </w:rPr>
              <w:t>確認溫度</w:t>
            </w:r>
          </w:p>
          <w:p w:rsidR="00BA008C" w:rsidRPr="00611FDD" w:rsidRDefault="00BA008C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1.2</w:t>
            </w:r>
            <w:r w:rsidRPr="00611FDD">
              <w:rPr>
                <w:rFonts w:ascii="標楷體" w:eastAsia="標楷體" w:hAnsi="標楷體" w:cs="Times New Roman" w:hint="eastAsia"/>
              </w:rPr>
              <w:t>確認氣體濃度，如氣體低於設定值時檢查氣瓶</w:t>
            </w:r>
          </w:p>
          <w:p w:rsidR="00BA008C" w:rsidRPr="00611FDD" w:rsidRDefault="00BA008C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1.3</w:t>
            </w:r>
            <w:r w:rsidRPr="00611FDD">
              <w:rPr>
                <w:rFonts w:ascii="標楷體" w:eastAsia="標楷體" w:hAnsi="標楷體" w:cs="Times New Roman" w:hint="eastAsia"/>
              </w:rPr>
              <w:t>確認最下層水盆是否還有水</w:t>
            </w:r>
          </w:p>
        </w:tc>
        <w:tc>
          <w:tcPr>
            <w:tcW w:w="1658" w:type="dxa"/>
          </w:tcPr>
          <w:p w:rsidR="00BA008C" w:rsidRDefault="00BA008C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1.1</w:t>
            </w:r>
            <w:r w:rsidRPr="00611FDD">
              <w:rPr>
                <w:rFonts w:ascii="標楷體" w:eastAsia="標楷體" w:hAnsi="標楷體" w:cs="Times New Roman" w:hint="eastAsia"/>
              </w:rPr>
              <w:t>氣體洩漏</w:t>
            </w:r>
          </w:p>
          <w:p w:rsidR="00611FDD" w:rsidRPr="00611FDD" w:rsidRDefault="00611FD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1.2溫度失常</w:t>
            </w:r>
          </w:p>
        </w:tc>
        <w:tc>
          <w:tcPr>
            <w:tcW w:w="2028" w:type="dxa"/>
          </w:tcPr>
          <w:p w:rsidR="00BA008C" w:rsidRDefault="00BA008C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1.1</w:t>
            </w:r>
            <w:r w:rsidRPr="00611FDD">
              <w:rPr>
                <w:rFonts w:ascii="標楷體" w:eastAsia="標楷體" w:hAnsi="標楷體" w:cs="Times New Roman" w:hint="eastAsia"/>
              </w:rPr>
              <w:t>當培養箱發出警示聲響時</w:t>
            </w:r>
            <w:proofErr w:type="gramStart"/>
            <w:r w:rsidRPr="00611FDD">
              <w:rPr>
                <w:rFonts w:ascii="標楷體" w:eastAsia="標楷體" w:hAnsi="標楷體" w:cs="Times New Roman" w:hint="eastAsia"/>
              </w:rPr>
              <w:t>檢查箱門是否</w:t>
            </w:r>
            <w:proofErr w:type="gramEnd"/>
            <w:r w:rsidRPr="00611FDD">
              <w:rPr>
                <w:rFonts w:ascii="標楷體" w:eastAsia="標楷體" w:hAnsi="標楷體" w:cs="Times New Roman" w:hint="eastAsia"/>
              </w:rPr>
              <w:t>有確實關閉，以及氣瓶是否有洩漏的狀況</w:t>
            </w:r>
          </w:p>
          <w:p w:rsidR="00611FDD" w:rsidRPr="00611FDD" w:rsidRDefault="00611FD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1.2設定後應觀察溫度狀況。</w:t>
            </w:r>
          </w:p>
        </w:tc>
        <w:tc>
          <w:tcPr>
            <w:tcW w:w="2551" w:type="dxa"/>
          </w:tcPr>
          <w:p w:rsidR="00BA008C" w:rsidRDefault="00611FD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1.1-1.2</w:t>
            </w:r>
            <w:r w:rsidR="00BA008C" w:rsidRPr="00611FDD">
              <w:rPr>
                <w:rFonts w:ascii="標楷體" w:eastAsia="標楷體" w:hAnsi="標楷體" w:cs="Times New Roman" w:hint="eastAsia"/>
              </w:rPr>
              <w:t>如氣體鋼瓶確實有氣體洩漏</w:t>
            </w:r>
            <w:r>
              <w:rPr>
                <w:rFonts w:ascii="標楷體" w:eastAsia="標楷體" w:hAnsi="標楷體" w:cs="Times New Roman" w:hint="eastAsia"/>
              </w:rPr>
              <w:t>或溫度異常</w:t>
            </w:r>
            <w:r w:rsidR="00BA008C" w:rsidRPr="00611FDD">
              <w:rPr>
                <w:rFonts w:ascii="標楷體" w:eastAsia="標楷體" w:hAnsi="標楷體" w:cs="Times New Roman" w:hint="eastAsia"/>
              </w:rPr>
              <w:t>狀況請通知廠商回收，並告知實驗室負責人</w:t>
            </w:r>
          </w:p>
          <w:p w:rsidR="00611FDD" w:rsidRPr="00611FDD" w:rsidRDefault="00611FDD" w:rsidP="00611FDD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貼上『暫停使用』之醒目提示並通知廠商維修。</w:t>
            </w:r>
          </w:p>
        </w:tc>
      </w:tr>
      <w:tr w:rsidR="00BA008C" w:rsidRPr="00611FDD" w:rsidTr="00C97740">
        <w:tc>
          <w:tcPr>
            <w:tcW w:w="1658" w:type="dxa"/>
          </w:tcPr>
          <w:p w:rsidR="00BA008C" w:rsidRPr="00611FDD" w:rsidRDefault="00BA008C" w:rsidP="00BA008C">
            <w:pPr>
              <w:pStyle w:val="a4"/>
              <w:numPr>
                <w:ilvl w:val="0"/>
                <w:numId w:val="1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作業中</w:t>
            </w:r>
          </w:p>
        </w:tc>
        <w:tc>
          <w:tcPr>
            <w:tcW w:w="1881" w:type="dxa"/>
          </w:tcPr>
          <w:p w:rsidR="00BA008C" w:rsidRPr="00611FDD" w:rsidRDefault="00BA008C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2.1</w:t>
            </w:r>
            <w:r w:rsidRPr="00611FDD">
              <w:rPr>
                <w:rFonts w:ascii="標楷體" w:eastAsia="標楷體" w:hAnsi="標楷體" w:cs="Times New Roman" w:hint="eastAsia"/>
              </w:rPr>
              <w:t>將欲培養之細胞放入</w:t>
            </w:r>
          </w:p>
        </w:tc>
        <w:tc>
          <w:tcPr>
            <w:tcW w:w="1658" w:type="dxa"/>
          </w:tcPr>
          <w:p w:rsidR="00BA008C" w:rsidRPr="00611FDD" w:rsidRDefault="00611FD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2.1培養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物傾到</w:t>
            </w:r>
            <w:proofErr w:type="gramEnd"/>
          </w:p>
        </w:tc>
        <w:tc>
          <w:tcPr>
            <w:tcW w:w="2028" w:type="dxa"/>
          </w:tcPr>
          <w:p w:rsidR="00BA008C" w:rsidRDefault="00611FD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2.1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不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堆疊、蓋好</w:t>
            </w:r>
          </w:p>
          <w:p w:rsidR="00611FDD" w:rsidRPr="00611FDD" w:rsidRDefault="00611FD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</w:tcPr>
          <w:p w:rsidR="00BA008C" w:rsidRPr="00611FDD" w:rsidRDefault="00611FD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2.1立即清理與消毒</w:t>
            </w:r>
          </w:p>
        </w:tc>
      </w:tr>
      <w:tr w:rsidR="00BA008C" w:rsidRPr="00611FDD" w:rsidTr="00C97740">
        <w:tc>
          <w:tcPr>
            <w:tcW w:w="1658" w:type="dxa"/>
          </w:tcPr>
          <w:p w:rsidR="00BA008C" w:rsidRPr="00611FDD" w:rsidRDefault="00BA008C" w:rsidP="00BA008C">
            <w:pPr>
              <w:pStyle w:val="a4"/>
              <w:numPr>
                <w:ilvl w:val="0"/>
                <w:numId w:val="1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/>
              </w:rPr>
              <w:t>作業後</w:t>
            </w:r>
          </w:p>
        </w:tc>
        <w:tc>
          <w:tcPr>
            <w:tcW w:w="1881" w:type="dxa"/>
          </w:tcPr>
          <w:p w:rsidR="00BA008C" w:rsidRPr="00611FDD" w:rsidRDefault="00BA008C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611FDD">
              <w:rPr>
                <w:rFonts w:ascii="標楷體" w:eastAsia="標楷體" w:hAnsi="標楷體" w:cs="Times New Roman" w:hint="eastAsia"/>
              </w:rPr>
              <w:t>3</w:t>
            </w:r>
            <w:r w:rsidRPr="00611FDD">
              <w:rPr>
                <w:rFonts w:ascii="標楷體" w:eastAsia="標楷體" w:hAnsi="標楷體" w:cs="Times New Roman"/>
              </w:rPr>
              <w:t>.1</w:t>
            </w:r>
            <w:r w:rsidRPr="00611FDD">
              <w:rPr>
                <w:rFonts w:ascii="標楷體" w:eastAsia="標楷體" w:hAnsi="標楷體" w:cs="Times New Roman" w:hint="eastAsia"/>
              </w:rPr>
              <w:t>確實關閉</w:t>
            </w:r>
            <w:proofErr w:type="gramStart"/>
            <w:r w:rsidRPr="00611FDD">
              <w:rPr>
                <w:rFonts w:ascii="標楷體" w:eastAsia="標楷體" w:hAnsi="標楷體" w:cs="Times New Roman" w:hint="eastAsia"/>
              </w:rPr>
              <w:t>培養箱門</w:t>
            </w:r>
            <w:proofErr w:type="gramEnd"/>
          </w:p>
        </w:tc>
        <w:tc>
          <w:tcPr>
            <w:tcW w:w="1658" w:type="dxa"/>
          </w:tcPr>
          <w:p w:rsidR="00BA008C" w:rsidRPr="00611FDD" w:rsidRDefault="00BA008C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2028" w:type="dxa"/>
          </w:tcPr>
          <w:p w:rsidR="00BA008C" w:rsidRPr="00611FDD" w:rsidRDefault="00BA008C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</w:tcPr>
          <w:p w:rsidR="00BA008C" w:rsidRPr="00611FDD" w:rsidRDefault="00BA008C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611FDD" w:rsidRPr="00611FDD" w:rsidTr="00C97740">
        <w:tc>
          <w:tcPr>
            <w:tcW w:w="1658" w:type="dxa"/>
          </w:tcPr>
          <w:p w:rsidR="00611FDD" w:rsidRPr="00611FDD" w:rsidRDefault="00611FDD" w:rsidP="00611FDD">
            <w:pPr>
              <w:spacing w:line="720" w:lineRule="auto"/>
              <w:ind w:left="120" w:hanging="120"/>
              <w:rPr>
                <w:rFonts w:ascii="標楷體" w:eastAsia="標楷體" w:hAnsi="標楷體" w:cs="Times New Roman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圖解</w:t>
            </w:r>
          </w:p>
        </w:tc>
        <w:tc>
          <w:tcPr>
            <w:tcW w:w="8118" w:type="dxa"/>
            <w:gridSpan w:val="4"/>
          </w:tcPr>
          <w:p w:rsidR="00611FDD" w:rsidRPr="00611FDD" w:rsidRDefault="00611FDD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</w:tbl>
    <w:p w:rsidR="00611FDD" w:rsidRPr="00F82BD4" w:rsidRDefault="00611FDD" w:rsidP="00611FDD">
      <w:pPr>
        <w:spacing w:line="276" w:lineRule="auto"/>
        <w:ind w:left="-709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實驗室負責人：　</w:t>
      </w:r>
      <w:r>
        <w:rPr>
          <w:rFonts w:ascii="Times New Roman" w:eastAsia="標楷體" w:hAnsi="Times New Roman" w:cs="Times New Roman" w:hint="eastAsia"/>
        </w:rPr>
        <w:t xml:space="preserve">      </w:t>
      </w:r>
      <w:r>
        <w:rPr>
          <w:rFonts w:ascii="Times New Roman" w:eastAsia="標楷體" w:hAnsi="Times New Roman" w:cs="Times New Roman" w:hint="eastAsia"/>
        </w:rPr>
        <w:t xml:space="preserve">　製表人：</w:t>
      </w:r>
      <w:r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發行日期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 xml:space="preserve">　</w:t>
      </w:r>
      <w:r>
        <w:rPr>
          <w:rFonts w:ascii="Times New Roman" w:eastAsia="標楷體" w:hAnsi="Times New Roman" w:cs="Times New Roman" w:hint="eastAsia"/>
        </w:rPr>
        <w:t>2020.01.01</w:t>
      </w:r>
    </w:p>
    <w:p w:rsidR="00345E6A" w:rsidRPr="00611FDD" w:rsidRDefault="00345E6A" w:rsidP="00611FDD">
      <w:pPr>
        <w:jc w:val="center"/>
      </w:pPr>
    </w:p>
    <w:sectPr w:rsidR="00345E6A" w:rsidRPr="00611FDD" w:rsidSect="00611FDD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46561"/>
    <w:multiLevelType w:val="hybridMultilevel"/>
    <w:tmpl w:val="F9861BEA"/>
    <w:lvl w:ilvl="0" w:tplc="63CE5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C"/>
    <w:rsid w:val="00345E6A"/>
    <w:rsid w:val="00611FDD"/>
    <w:rsid w:val="00BA008C"/>
    <w:rsid w:val="00C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E545E-583E-43B0-80C2-97FFA52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8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8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0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Dah</dc:creator>
  <cp:keywords/>
  <dc:description/>
  <cp:lastModifiedBy>Windows 使用者</cp:lastModifiedBy>
  <cp:revision>3</cp:revision>
  <dcterms:created xsi:type="dcterms:W3CDTF">2019-12-12T04:04:00Z</dcterms:created>
  <dcterms:modified xsi:type="dcterms:W3CDTF">2019-12-13T03:29:00Z</dcterms:modified>
</cp:coreProperties>
</file>